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0001897890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PHARVARIS N.V.</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001-40010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Emmy Noetherweg 2</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Leiden</w:t>
      </w:r>
    </w:p>
    <w:p>
      <w:pPr>
        <w:spacing w:after="0" w:line="230" w:lineRule="auto"/>
        <w:rPr>
          <w:sz w:val="20"/>
          <w:szCs w:val="20"/>
          <w:color w:val="auto"/>
        </w:rPr>
      </w:pPr>
      <w:r>
        <w:rPr>
          <w:rFonts w:ascii="Times New Roman" w:cs="Times New Roman" w:eastAsia="Times New Roman" w:hAnsi="Times New Roman"/>
          <w:sz w:val="22"/>
          <w:szCs w:val="22"/>
          <w:color w:val="auto"/>
        </w:rPr>
        <w:t>NETHERLANDS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2333 BK</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31 (0)71 2036 410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ROBERT R. GLASSMAN</w:t>
      </w:r>
    </w:p>
    <w:p>
      <w:pPr>
        <w:spacing w:after="0" w:line="56" w:lineRule="exact"/>
        <w:rPr>
          <w:sz w:val="24"/>
          <w:szCs w:val="24"/>
          <w:color w:val="auto"/>
        </w:rPr>
      </w:pPr>
    </w:p>
    <w:p>
      <w:pPr>
        <w:sectPr>
          <w:pgSz w:w="11900" w:h="16838" w:orient="portrait"/>
          <w:cols w:equalWidth="0" w:num="2">
            <w:col w:w="7240" w:space="720"/>
            <w:col w:w="32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60171.87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52290212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09/20/2024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09/20/2024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3007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09/20/2024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2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09/20/2024</w:t>
            </w:r>
          </w:p>
        </w:tc>
      </w:tr>
      <w:tr>
        <w:trPr>
          <w:trHeight w:val="297"/>
        </w:trPr>
        <w:tc>
          <w:tcPr>
            <w:tcW w:w="2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Howard Glassman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2024-09-20T15:34:28Z</dcterms:created>
  <dcterms:modified xsi:type="dcterms:W3CDTF">2024-09-20T15:34:28Z</dcterms:modified>
</cp:coreProperties>
</file>