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 Peng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CRANBERRY HILL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LEXINGTON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Pharvaris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PHVS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110,152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110,035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obligations upon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Marnus Nel, Attorney-in-Fact for Peng Lu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2159" TargetMode="External"/><Relationship Id="rId5" Type="http://schemas.openxmlformats.org/officeDocument/2006/relationships/hyperlink" Target="http://www.sec.gov/cgi-bin/browse-edgar?action=getcompany&amp;CIK=00018304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3207</Characters>
  <CharactersWithSpaces>3723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