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0001643072</w:t>
      </w:r>
    </w:p>
    <w:p>
      <w:pPr>
        <w:spacing w:after="0" w:line="44"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Previous Accession Number Of The Filing 0001950047-24-002267</w:t>
      </w:r>
    </w:p>
    <w:p>
      <w:pPr>
        <w:spacing w:after="0" w:line="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PHARVARIS N.V.</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001-40010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Emmy Noetherweg 2</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Leiden</w:t>
      </w:r>
    </w:p>
    <w:p>
      <w:pPr>
        <w:spacing w:after="0" w:line="230" w:lineRule="auto"/>
        <w:rPr>
          <w:sz w:val="20"/>
          <w:szCs w:val="20"/>
          <w:color w:val="auto"/>
        </w:rPr>
      </w:pPr>
      <w:r>
        <w:rPr>
          <w:rFonts w:ascii="Times New Roman" w:cs="Times New Roman" w:eastAsia="Times New Roman" w:hAnsi="Times New Roman"/>
          <w:sz w:val="22"/>
          <w:szCs w:val="22"/>
          <w:color w:val="auto"/>
        </w:rPr>
        <w:t>NETHERLANDS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2333 BK</w:t>
      </w:r>
    </w:p>
    <w:p>
      <w:pPr>
        <w:spacing w:after="0" w:line="20" w:lineRule="exact"/>
        <w:rPr>
          <w:sz w:val="24"/>
          <w:szCs w:val="24"/>
          <w:color w:val="auto"/>
        </w:rPr>
      </w:pPr>
    </w:p>
    <w:p>
      <w:pPr>
        <w:sectPr>
          <w:pgSz w:w="11900" w:h="16838" w:orient="portrait"/>
          <w:cols w:equalWidth="0" w:num="2">
            <w:col w:w="6580" w:space="720"/>
            <w:col w:w="3940"/>
          </w:cols>
          <w:pgMar w:left="320" w:top="261" w:right="339" w:bottom="15" w:gutter="0" w:footer="0" w:header="0"/>
          <w:type w:val="continuous"/>
        </w:sect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31 (0)71 2036 410</w:t>
      </w:r>
    </w:p>
    <w:p>
      <w:pPr>
        <w:spacing w:after="0" w:line="44"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SCHOODIC MANAGEMENT BV</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1175000.00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51981824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144/A: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02/05/2021 Founder Stock</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50000</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02/05/2021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-152400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Berndt Modig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02/02/2024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300000.00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Berndt Modig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02/01/2024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300000.00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Berndt Modig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01/23/2024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300200.00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Berndt Modig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01/22/2024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303427.90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pacing w:after="0" w:line="353" w:lineRule="exact"/>
        <w:rPr>
          <w:sz w:val="20"/>
          <w:szCs w:val="20"/>
          <w:color w:val="auto"/>
        </w:rPr>
      </w:pPr>
    </w:p>
    <w:p>
      <w:pPr>
        <w:ind w:left="40" w:right="360"/>
        <w:spacing w:after="0" w:line="278" w:lineRule="auto"/>
        <w:rPr>
          <w:sz w:val="20"/>
          <w:szCs w:val="20"/>
          <w:color w:val="auto"/>
        </w:rPr>
      </w:pPr>
      <w:r>
        <w:rPr>
          <w:rFonts w:ascii="Times New Roman" w:cs="Times New Roman" w:eastAsia="Times New Roman" w:hAnsi="Times New Roman"/>
          <w:sz w:val="22"/>
          <w:szCs w:val="22"/>
          <w:color w:val="auto"/>
        </w:rPr>
        <w:t>Remarks This Form 144A amends the filing on 3/13/2024 to add in Table 2: Securities Sold During The Past 3 Months Date of Notice 03/15/2024</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Berndt Axel Eduard Modig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2024-03-15T15:33:30Z</dcterms:created>
  <dcterms:modified xsi:type="dcterms:W3CDTF">2024-03-15T15:33:30Z</dcterms:modified>
</cp:coreProperties>
</file>