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0002014983</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2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00" w:type="dxa"/>
            <w:vAlign w:val="bottom"/>
          </w:tcPr>
          <w:p>
            <w:pPr>
              <w:spacing w:after="0"/>
              <w:rPr>
                <w:sz w:val="24"/>
                <w:szCs w:val="24"/>
                <w:color w:val="auto"/>
              </w:rPr>
            </w:pPr>
          </w:p>
        </w:tc>
        <w:tc>
          <w:tcPr>
            <w:tcW w:w="4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Pharvaris N.V.</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00" w:type="dxa"/>
            <w:vAlign w:val="bottom"/>
          </w:tcPr>
          <w:p>
            <w:pPr>
              <w:spacing w:after="0"/>
              <w:rPr>
                <w:sz w:val="24"/>
                <w:szCs w:val="24"/>
                <w:color w:val="auto"/>
              </w:rPr>
            </w:pPr>
          </w:p>
        </w:tc>
        <w:tc>
          <w:tcPr>
            <w:tcW w:w="4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001-40010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4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Emmy Noetherweg 2, 2333 BK</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200" w:type="dxa"/>
            <w:vAlign w:val="bottom"/>
          </w:tcPr>
          <w:p>
            <w:pPr>
              <w:spacing w:after="0"/>
              <w:rPr>
                <w:sz w:val="21"/>
                <w:szCs w:val="21"/>
                <w:color w:val="auto"/>
              </w:rPr>
            </w:pPr>
          </w:p>
        </w:tc>
        <w:tc>
          <w:tcPr>
            <w:tcW w:w="43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Leiden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200" w:type="dxa"/>
            <w:vAlign w:val="bottom"/>
          </w:tcPr>
          <w:p>
            <w:pPr>
              <w:spacing w:after="0"/>
              <w:rPr>
                <w:sz w:val="13"/>
                <w:szCs w:val="13"/>
                <w:color w:val="auto"/>
              </w:rPr>
            </w:pPr>
          </w:p>
        </w:tc>
        <w:tc>
          <w:tcPr>
            <w:tcW w:w="4380" w:type="dxa"/>
            <w:vAlign w:val="bottom"/>
            <w:vMerge w:val="restart"/>
          </w:tcPr>
          <w:p>
            <w:pPr>
              <w:ind w:left="460"/>
              <w:spacing w:after="0" w:line="243" w:lineRule="exact"/>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200" w:type="dxa"/>
            <w:vAlign w:val="bottom"/>
          </w:tcPr>
          <w:p>
            <w:pPr>
              <w:spacing w:after="0"/>
              <w:rPr>
                <w:sz w:val="7"/>
                <w:szCs w:val="7"/>
                <w:color w:val="auto"/>
              </w:rPr>
            </w:pPr>
          </w:p>
        </w:tc>
        <w:tc>
          <w:tcPr>
            <w:tcW w:w="4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00000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00" w:type="dxa"/>
            <w:vAlign w:val="bottom"/>
          </w:tcPr>
          <w:p>
            <w:pPr>
              <w:spacing w:after="0"/>
              <w:rPr>
                <w:sz w:val="24"/>
                <w:szCs w:val="24"/>
                <w:color w:val="auto"/>
              </w:rPr>
            </w:pPr>
          </w:p>
        </w:tc>
        <w:tc>
          <w:tcPr>
            <w:tcW w:w="4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31-(0)71 2036 410</w:t>
            </w:r>
          </w:p>
        </w:tc>
        <w:tc>
          <w:tcPr>
            <w:tcW w:w="0" w:type="dxa"/>
            <w:vAlign w:val="bottom"/>
          </w:tcPr>
          <w:p>
            <w:pPr>
              <w:spacing w:after="0"/>
              <w:rPr>
                <w:sz w:val="1"/>
                <w:szCs w:val="1"/>
                <w:color w:val="auto"/>
              </w:rPr>
            </w:pPr>
          </w:p>
        </w:tc>
      </w:tr>
      <w:tr>
        <w:trPr>
          <w:trHeight w:val="297"/>
        </w:trPr>
        <w:tc>
          <w:tcPr>
            <w:tcW w:w="6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3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7"/>
              </w:rPr>
              <w:t>Schikan Johannes Gerardus Christiaan Petrus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40" w:type="dxa"/>
            <w:vAlign w:val="bottom"/>
            <w:vMerge w:val="restart"/>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8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4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8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80" w:type="dxa"/>
            <w:vAlign w:val="bottom"/>
          </w:tcPr>
          <w:p>
            <w:pPr>
              <w:spacing w:after="0"/>
              <w:rPr>
                <w:sz w:val="22"/>
                <w:szCs w:val="22"/>
                <w:color w:val="auto"/>
              </w:rPr>
            </w:pPr>
          </w:p>
        </w:tc>
        <w:tc>
          <w:tcPr>
            <w:tcW w:w="2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Van Lanschot Kempen</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 par value</w:t>
            </w:r>
          </w:p>
        </w:tc>
        <w:tc>
          <w:tcPr>
            <w:tcW w:w="244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N.V.</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380" w:type="dxa"/>
            <w:vAlign w:val="bottom"/>
            <w:vMerge w:val="continue"/>
          </w:tcPr>
          <w:p>
            <w:pPr>
              <w:spacing w:after="0"/>
              <w:rPr>
                <w:sz w:val="18"/>
                <w:szCs w:val="18"/>
                <w:color w:val="auto"/>
              </w:rPr>
            </w:pPr>
          </w:p>
        </w:tc>
        <w:tc>
          <w:tcPr>
            <w:tcW w:w="244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Beethovenstraat 300</w:t>
            </w:r>
          </w:p>
        </w:tc>
        <w:tc>
          <w:tcPr>
            <w:tcW w:w="1200" w:type="dxa"/>
            <w:vAlign w:val="bottom"/>
          </w:tcPr>
          <w:p>
            <w:pPr>
              <w:jc w:val="right"/>
              <w:ind w:right="532"/>
              <w:spacing w:after="0" w:line="217" w:lineRule="exact"/>
              <w:rPr>
                <w:sz w:val="20"/>
                <w:szCs w:val="20"/>
                <w:color w:val="auto"/>
              </w:rPr>
            </w:pPr>
            <w:r>
              <w:rPr>
                <w:rFonts w:ascii="Times New Roman" w:cs="Times New Roman" w:eastAsia="Times New Roman" w:hAnsi="Times New Roman"/>
                <w:sz w:val="22"/>
                <w:szCs w:val="22"/>
                <w:color w:val="auto"/>
                <w:w w:val="98"/>
              </w:rPr>
              <w:t>30000</w:t>
            </w:r>
          </w:p>
        </w:tc>
        <w:tc>
          <w:tcPr>
            <w:tcW w:w="1140" w:type="dxa"/>
            <w:vAlign w:val="bottom"/>
          </w:tcPr>
          <w:p>
            <w:pPr>
              <w:jc w:val="right"/>
              <w:ind w:right="352"/>
              <w:spacing w:after="0" w:line="217" w:lineRule="exact"/>
              <w:rPr>
                <w:sz w:val="20"/>
                <w:szCs w:val="20"/>
                <w:color w:val="auto"/>
              </w:rPr>
            </w:pPr>
            <w:r>
              <w:rPr>
                <w:rFonts w:ascii="Times New Roman" w:cs="Times New Roman" w:eastAsia="Times New Roman" w:hAnsi="Times New Roman"/>
                <w:sz w:val="22"/>
                <w:szCs w:val="22"/>
                <w:color w:val="auto"/>
                <w:w w:val="99"/>
              </w:rPr>
              <w:t>794100</w:t>
            </w:r>
          </w:p>
        </w:tc>
        <w:tc>
          <w:tcPr>
            <w:tcW w:w="0" w:type="dxa"/>
            <w:vAlign w:val="bottom"/>
          </w:tcPr>
          <w:p>
            <w:pPr>
              <w:spacing w:after="0"/>
              <w:rPr>
                <w:sz w:val="1"/>
                <w:szCs w:val="1"/>
                <w:color w:val="auto"/>
              </w:rPr>
            </w:pPr>
          </w:p>
        </w:tc>
      </w:tr>
      <w:tr>
        <w:trPr>
          <w:trHeight w:val="243"/>
        </w:trPr>
        <w:tc>
          <w:tcPr>
            <w:tcW w:w="2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0.12 per share</w:t>
            </w:r>
          </w:p>
        </w:tc>
        <w:tc>
          <w:tcPr>
            <w:tcW w:w="24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Amsterdam  P7  1077</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2440" w:type="dxa"/>
            <w:vAlign w:val="bottom"/>
            <w:vMerge w:val="continue"/>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2380" w:type="dxa"/>
            <w:vAlign w:val="bottom"/>
          </w:tcPr>
          <w:p>
            <w:pPr>
              <w:spacing w:after="0"/>
              <w:rPr>
                <w:sz w:val="24"/>
                <w:szCs w:val="24"/>
                <w:color w:val="auto"/>
              </w:rPr>
            </w:pPr>
          </w:p>
        </w:tc>
        <w:tc>
          <w:tcPr>
            <w:tcW w:w="2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WZ</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53790489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03/12/2024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40" w:type="dxa"/>
            <w:vAlign w:val="bottom"/>
          </w:tcPr>
          <w:p>
            <w:pPr>
              <w:spacing w:after="0"/>
              <w:rPr>
                <w:sz w:val="22"/>
                <w:szCs w:val="22"/>
                <w:color w:val="auto"/>
              </w:rPr>
            </w:pPr>
          </w:p>
        </w:tc>
        <w:tc>
          <w:tcPr>
            <w:tcW w:w="2720" w:type="dxa"/>
            <w:vAlign w:val="bottom"/>
          </w:tcPr>
          <w:p>
            <w:pPr>
              <w:ind w:left="13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6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44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6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Ordinary</w:t>
            </w:r>
          </w:p>
        </w:tc>
        <w:tc>
          <w:tcPr>
            <w:tcW w:w="27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par</w:t>
            </w:r>
          </w:p>
        </w:tc>
        <w:tc>
          <w:tcPr>
            <w:tcW w:w="27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9"/>
              </w:rPr>
              <w:t>12/29/2015 Co-founder shares</w:t>
            </w:r>
          </w:p>
        </w:tc>
        <w:tc>
          <w:tcPr>
            <w:tcW w:w="14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Pharvaris B.V.</w:t>
            </w:r>
          </w:p>
        </w:tc>
        <w:tc>
          <w:tcPr>
            <w:tcW w:w="276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500000</w:t>
            </w:r>
          </w:p>
        </w:tc>
        <w:tc>
          <w:tcPr>
            <w:tcW w:w="27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12/22/2015 Services rendered</w:t>
            </w:r>
          </w:p>
        </w:tc>
        <w:tc>
          <w:tcPr>
            <w:tcW w:w="0" w:type="dxa"/>
            <w:vAlign w:val="bottom"/>
          </w:tcPr>
          <w:p>
            <w:pPr>
              <w:spacing w:after="0"/>
              <w:rPr>
                <w:sz w:val="1"/>
                <w:szCs w:val="1"/>
                <w:color w:val="auto"/>
              </w:rPr>
            </w:pPr>
          </w:p>
        </w:tc>
      </w:tr>
      <w:tr>
        <w:trPr>
          <w:trHeight w:val="243"/>
        </w:trPr>
        <w:tc>
          <w:tcPr>
            <w:tcW w:w="1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value Euro 0.12</w:t>
            </w:r>
          </w:p>
        </w:tc>
        <w:tc>
          <w:tcPr>
            <w:tcW w:w="2720" w:type="dxa"/>
            <w:vAlign w:val="bottom"/>
            <w:vMerge w:val="continue"/>
          </w:tcPr>
          <w:p>
            <w:pPr>
              <w:spacing w:after="0"/>
              <w:rPr>
                <w:sz w:val="21"/>
                <w:szCs w:val="21"/>
                <w:color w:val="auto"/>
              </w:rPr>
            </w:pPr>
          </w:p>
        </w:tc>
        <w:tc>
          <w:tcPr>
            <w:tcW w:w="1440" w:type="dxa"/>
            <w:vAlign w:val="bottom"/>
            <w:vMerge w:val="continue"/>
          </w:tcPr>
          <w:p>
            <w:pPr>
              <w:spacing w:after="0"/>
              <w:rPr>
                <w:sz w:val="21"/>
                <w:szCs w:val="21"/>
                <w:color w:val="auto"/>
              </w:rPr>
            </w:pPr>
          </w:p>
        </w:tc>
        <w:tc>
          <w:tcPr>
            <w:tcW w:w="2760" w:type="dxa"/>
            <w:vAlign w:val="bottom"/>
            <w:vMerge w:val="continue"/>
          </w:tcPr>
          <w:p>
            <w:pPr>
              <w:spacing w:after="0"/>
              <w:rPr>
                <w:sz w:val="21"/>
                <w:szCs w:val="21"/>
                <w:color w:val="auto"/>
              </w:rPr>
            </w:pPr>
          </w:p>
        </w:tc>
        <w:tc>
          <w:tcPr>
            <w:tcW w:w="2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per share</w:t>
            </w:r>
          </w:p>
        </w:tc>
        <w:tc>
          <w:tcPr>
            <w:tcW w:w="2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-384175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80" w:type="dxa"/>
            <w:vAlign w:val="bottom"/>
          </w:tcPr>
          <w:p>
            <w:pPr>
              <w:spacing w:after="0"/>
              <w:rPr>
                <w:sz w:val="24"/>
                <w:szCs w:val="24"/>
                <w:color w:val="auto"/>
              </w:rPr>
            </w:pPr>
          </w:p>
        </w:tc>
      </w:tr>
      <w:tr>
        <w:trPr>
          <w:trHeight w:val="297"/>
        </w:trPr>
        <w:tc>
          <w:tcPr>
            <w:tcW w:w="1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03/11/2024</w:t>
            </w:r>
          </w:p>
        </w:tc>
      </w:tr>
      <w:tr>
        <w:trPr>
          <w:trHeight w:val="297"/>
        </w:trPr>
        <w:tc>
          <w:tcPr>
            <w:tcW w:w="1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Johannes ("Hans") Gerardus Christiaan Petrus Schikan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2024-03-11T12:53:47Z</dcterms:created>
  <dcterms:modified xsi:type="dcterms:W3CDTF">2024-03-11T12:53:47Z</dcterms:modified>
</cp:coreProperties>
</file>