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0001972159</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Pharvaris N.V.</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001-40010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Emmy Noetherweg 2 BK</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6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Leiden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20" w:type="dxa"/>
            <w:vAlign w:val="bottom"/>
          </w:tcPr>
          <w:p>
            <w:pPr>
              <w:spacing w:after="0"/>
              <w:rPr>
                <w:sz w:val="13"/>
                <w:szCs w:val="13"/>
                <w:color w:val="auto"/>
              </w:rPr>
            </w:pPr>
          </w:p>
        </w:tc>
        <w:tc>
          <w:tcPr>
            <w:tcW w:w="336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20" w:type="dxa"/>
            <w:vAlign w:val="bottom"/>
          </w:tcPr>
          <w:p>
            <w:pPr>
              <w:spacing w:after="0"/>
              <w:rPr>
                <w:sz w:val="7"/>
                <w:szCs w:val="7"/>
                <w:color w:val="auto"/>
              </w:rPr>
            </w:pPr>
          </w:p>
        </w:tc>
        <w:tc>
          <w:tcPr>
            <w:tcW w:w="3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2333 BK</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310712036410</w:t>
            </w:r>
          </w:p>
        </w:tc>
        <w:tc>
          <w:tcPr>
            <w:tcW w:w="0" w:type="dxa"/>
            <w:vAlign w:val="bottom"/>
          </w:tcPr>
          <w:p>
            <w:pPr>
              <w:spacing w:after="0"/>
              <w:rPr>
                <w:sz w:val="1"/>
                <w:szCs w:val="1"/>
                <w:color w:val="auto"/>
              </w:rPr>
            </w:pP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PENG LU</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11307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284031.84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54379491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07/14/2025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w w:val="98"/>
              </w:rPr>
              <w:t>11307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07/14/2025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PENG 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 BK</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07/11/2025 351</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8829.37</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07/14/2025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06/13/2024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Peng Lu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2025-07-14T15:24:07Z</dcterms:created>
  <dcterms:modified xsi:type="dcterms:W3CDTF">2025-07-14T15:24:07Z</dcterms:modified>
</cp:coreProperties>
</file>