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984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984490"/>
                    </a:xfrm>
                    <a:prstGeom prst="rect">
                      <a:avLst/>
                    </a:prstGeom>
                    <a:noFill/>
                  </pic:spPr>
                </pic:pic>
              </a:graphicData>
            </a:graphic>
          </wp:anchor>
        </w:drawing>
      </w:r>
    </w:p>
    <w:p>
      <w:pPr>
        <w:spacing w:after="0" w:line="1243" w:lineRule="exact"/>
        <w:rPr>
          <w:sz w:val="24"/>
          <w:szCs w:val="24"/>
          <w:color w:val="auto"/>
        </w:rPr>
      </w:pPr>
    </w:p>
    <w:p>
      <w:pPr>
        <w:sectPr>
          <w:pgSz w:w="11900" w:h="16840"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Lesage Anne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Chief Early Development</w:t>
      </w:r>
    </w:p>
    <w:p>
      <w:pPr>
        <w:spacing w:after="0" w:line="312" w:lineRule="exact"/>
        <w:rPr>
          <w:sz w:val="24"/>
          <w:szCs w:val="24"/>
          <w:color w:val="auto"/>
        </w:rPr>
      </w:pPr>
    </w:p>
    <w:p>
      <w:pPr>
        <w:sectPr>
          <w:pgSz w:w="11900" w:h="16840"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560" w:type="dxa"/>
            <w:vAlign w:val="bottom"/>
            <w:gridSpan w:val="10"/>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60" w:type="dxa"/>
            <w:vAlign w:val="bottom"/>
            <w:gridSpan w:val="10"/>
            <w:vMerge w:val="continue"/>
          </w:tcPr>
          <w:p>
            <w:pPr>
              <w:spacing w:after="0"/>
              <w:rPr>
                <w:sz w:val="7"/>
                <w:szCs w:val="7"/>
                <w:color w:val="auto"/>
              </w:rPr>
            </w:pPr>
          </w:p>
        </w:tc>
        <w:tc>
          <w:tcPr>
            <w:tcW w:w="37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02421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gridSpan w:val="4"/>
          </w:tcPr>
          <w:p>
            <w:pPr>
              <w:ind w:left="28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00" w:type="dxa"/>
            <w:vAlign w:val="bottom"/>
            <w:gridSpan w:val="7"/>
          </w:tcPr>
          <w:p>
            <w:pPr>
              <w:ind w:left="28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280"/>
              <w:spacing w:after="0"/>
              <w:rPr>
                <w:sz w:val="20"/>
                <w:szCs w:val="20"/>
                <w:color w:val="auto"/>
              </w:rPr>
            </w:pPr>
            <w:r>
              <w:rPr>
                <w:rFonts w:ascii="Arial" w:cs="Arial" w:eastAsia="Arial" w:hAnsi="Arial"/>
                <w:sz w:val="13"/>
                <w:szCs w:val="13"/>
                <w:color w:val="auto"/>
              </w:rPr>
              <w:t>Person</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940" w:type="dxa"/>
            <w:vAlign w:val="bottom"/>
            <w:tcBorders>
              <w:bottom w:val="single" w:sz="8" w:color="2C2C2C"/>
            </w:tcBorders>
            <w:gridSpan w:val="9"/>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28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1280" w:type="dxa"/>
            <w:vAlign w:val="bottom"/>
            <w:gridSpan w:val="2"/>
          </w:tcPr>
          <w:p>
            <w:pPr>
              <w:ind w:left="400"/>
              <w:spacing w:after="0" w:line="128"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00" w:type="dxa"/>
            <w:vAlign w:val="bottom"/>
            <w:gridSpan w:val="3"/>
          </w:tcPr>
          <w:p>
            <w:pPr>
              <w:ind w:left="4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1280" w:type="dxa"/>
            <w:vAlign w:val="bottom"/>
            <w:gridSpan w:val="2"/>
          </w:tcPr>
          <w:p>
            <w:pPr>
              <w:jc w:val="center"/>
              <w:ind w:left="221"/>
              <w:spacing w:after="0" w:line="129" w:lineRule="exact"/>
              <w:rPr>
                <w:sz w:val="20"/>
                <w:szCs w:val="20"/>
                <w:color w:val="auto"/>
              </w:rPr>
            </w:pPr>
            <w:r>
              <w:rPr>
                <w:rFonts w:ascii="Arial" w:cs="Arial" w:eastAsia="Arial" w:hAnsi="Arial"/>
                <w:sz w:val="12"/>
                <w:szCs w:val="12"/>
                <w:b w:val="1"/>
                <w:bCs w:val="1"/>
                <w:color w:val="auto"/>
                <w:w w:val="96"/>
              </w:rPr>
              <w:t>(D) or Indirect</w:t>
            </w:r>
          </w:p>
        </w:tc>
        <w:tc>
          <w:tcPr>
            <w:tcW w:w="10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jc w:val="right"/>
              <w:ind w:right="145"/>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04/29/2026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8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2.59</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60,150</w:t>
            </w:r>
          </w:p>
        </w:tc>
        <w:tc>
          <w:tcPr>
            <w:tcW w:w="56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04/29/2026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30.0758</w:t>
            </w:r>
            <w:r>
              <w:rPr>
                <w:rFonts w:ascii="Times New Roman" w:cs="Times New Roman" w:eastAsia="Times New Roman" w:hAnsi="Times New Roman"/>
                <w:sz w:val="21"/>
                <w:szCs w:val="21"/>
                <w:color w:val="008000"/>
                <w:w w:val="93"/>
                <w:vertAlign w:val="superscript"/>
              </w:rPr>
              <w:t>(2)</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56,450</w:t>
            </w:r>
          </w:p>
        </w:tc>
        <w:tc>
          <w:tcPr>
            <w:tcW w:w="56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8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2.59</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60,150</w:t>
            </w:r>
          </w:p>
        </w:tc>
        <w:tc>
          <w:tcPr>
            <w:tcW w:w="56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30.2558</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56,450</w:t>
            </w:r>
          </w:p>
        </w:tc>
        <w:tc>
          <w:tcPr>
            <w:tcW w:w="56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18,000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8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8.05</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74,450</w:t>
            </w:r>
          </w:p>
        </w:tc>
        <w:tc>
          <w:tcPr>
            <w:tcW w:w="56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18,000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30.2558</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56,450</w:t>
            </w:r>
          </w:p>
        </w:tc>
        <w:tc>
          <w:tcPr>
            <w:tcW w:w="56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gridSpan w:val="3"/>
            <w:vMerge w:val="restart"/>
          </w:tcPr>
          <w:p>
            <w:pPr>
              <w:jc w:val="right"/>
              <w:ind w:right="156"/>
              <w:spacing w:after="0"/>
              <w:rPr>
                <w:sz w:val="20"/>
                <w:szCs w:val="20"/>
                <w:color w:val="auto"/>
              </w:rPr>
            </w:pPr>
            <w:r>
              <w:rPr>
                <w:rFonts w:ascii="Times New Roman" w:cs="Times New Roman" w:eastAsia="Times New Roman" w:hAnsi="Times New Roman"/>
                <w:sz w:val="17"/>
                <w:szCs w:val="17"/>
                <w:color w:val="0000FF"/>
              </w:rPr>
              <w:t>04/29/2026</w:t>
            </w: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vMerge w:val="restart"/>
          </w:tcPr>
          <w:p>
            <w:pPr>
              <w:jc w:val="center"/>
              <w:ind w:right="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340" w:type="dxa"/>
            <w:vAlign w:val="bottom"/>
          </w:tcPr>
          <w:p>
            <w:pPr>
              <w:spacing w:after="0"/>
              <w:rPr>
                <w:sz w:val="17"/>
                <w:szCs w:val="17"/>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3,700</w:t>
            </w:r>
          </w:p>
        </w:tc>
        <w:tc>
          <w:tcPr>
            <w:tcW w:w="80" w:type="dxa"/>
            <w:vAlign w:val="bottom"/>
          </w:tcPr>
          <w:p>
            <w:pPr>
              <w:spacing w:after="0"/>
              <w:rPr>
                <w:sz w:val="17"/>
                <w:szCs w:val="17"/>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30.062</w:t>
            </w:r>
            <w:r>
              <w:rPr>
                <w:rFonts w:ascii="Times New Roman" w:cs="Times New Roman" w:eastAsia="Times New Roman" w:hAnsi="Times New Roman"/>
                <w:sz w:val="21"/>
                <w:szCs w:val="21"/>
                <w:color w:val="008000"/>
                <w:w w:val="93"/>
                <w:vertAlign w:val="superscript"/>
              </w:rPr>
              <w:t>(2)</w:t>
            </w:r>
          </w:p>
        </w:tc>
        <w:tc>
          <w:tcPr>
            <w:tcW w:w="1500" w:type="dxa"/>
            <w:vAlign w:val="bottom"/>
            <w:gridSpan w:val="3"/>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153,169</w:t>
            </w:r>
          </w:p>
        </w:tc>
        <w:tc>
          <w:tcPr>
            <w:tcW w:w="560" w:type="dxa"/>
            <w:vAlign w:val="bottom"/>
            <w:vMerge w:val="restart"/>
          </w:tcPr>
          <w:p>
            <w:pPr>
              <w:jc w:val="center"/>
              <w:ind w:right="34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GrayMatters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Consulting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gridSpan w:val="4"/>
          </w:tcPr>
          <w:p>
            <w:pPr>
              <w:ind w:left="20"/>
              <w:spacing w:after="0" w:line="271" w:lineRule="exact"/>
              <w:rPr>
                <w:sz w:val="20"/>
                <w:szCs w:val="20"/>
                <w:color w:val="auto"/>
              </w:rPr>
            </w:pPr>
            <w:r>
              <w:rPr>
                <w:rFonts w:ascii="Times New Roman" w:cs="Times New Roman" w:eastAsia="Times New Roman" w:hAnsi="Times New Roman"/>
                <w:sz w:val="31"/>
                <w:szCs w:val="31"/>
                <w:color w:val="0000FF"/>
                <w:vertAlign w:val="subscript"/>
              </w:rPr>
              <w:t>BV</w:t>
            </w: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gridSpan w:val="3"/>
            <w:vMerge w:val="restart"/>
          </w:tcPr>
          <w:p>
            <w:pPr>
              <w:jc w:val="right"/>
              <w:ind w:right="156"/>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vMerge w:val="restart"/>
          </w:tcPr>
          <w:p>
            <w:pPr>
              <w:jc w:val="center"/>
              <w:ind w:right="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340" w:type="dxa"/>
            <w:vAlign w:val="bottom"/>
          </w:tcPr>
          <w:p>
            <w:pPr>
              <w:spacing w:after="0"/>
              <w:rPr>
                <w:sz w:val="17"/>
                <w:szCs w:val="17"/>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19,200</w:t>
            </w:r>
          </w:p>
        </w:tc>
        <w:tc>
          <w:tcPr>
            <w:tcW w:w="80" w:type="dxa"/>
            <w:vAlign w:val="bottom"/>
          </w:tcPr>
          <w:p>
            <w:pPr>
              <w:spacing w:after="0"/>
              <w:rPr>
                <w:sz w:val="17"/>
                <w:szCs w:val="17"/>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30.2557</w:t>
            </w:r>
            <w:r>
              <w:rPr>
                <w:rFonts w:ascii="Times New Roman" w:cs="Times New Roman" w:eastAsia="Times New Roman" w:hAnsi="Times New Roman"/>
                <w:sz w:val="21"/>
                <w:szCs w:val="21"/>
                <w:color w:val="008000"/>
                <w:w w:val="93"/>
                <w:vertAlign w:val="superscript"/>
              </w:rPr>
              <w:t>(5)</w:t>
            </w:r>
          </w:p>
        </w:tc>
        <w:tc>
          <w:tcPr>
            <w:tcW w:w="1500" w:type="dxa"/>
            <w:vAlign w:val="bottom"/>
            <w:gridSpan w:val="3"/>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133,969</w:t>
            </w:r>
          </w:p>
        </w:tc>
        <w:tc>
          <w:tcPr>
            <w:tcW w:w="560" w:type="dxa"/>
            <w:vAlign w:val="bottom"/>
            <w:vMerge w:val="restart"/>
          </w:tcPr>
          <w:p>
            <w:pPr>
              <w:jc w:val="center"/>
              <w:ind w:right="34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GrayMatters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Consulting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20"/>
              <w:spacing w:after="0" w:line="271" w:lineRule="exact"/>
              <w:rPr>
                <w:sz w:val="20"/>
                <w:szCs w:val="20"/>
                <w:color w:val="auto"/>
              </w:rPr>
            </w:pPr>
            <w:r>
              <w:rPr>
                <w:rFonts w:ascii="Times New Roman" w:cs="Times New Roman" w:eastAsia="Times New Roman" w:hAnsi="Times New Roman"/>
                <w:sz w:val="31"/>
                <w:szCs w:val="31"/>
                <w:color w:val="0000FF"/>
                <w:vertAlign w:val="subscript"/>
              </w:rPr>
              <w:t>BV</w:t>
            </w: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5"/>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3"/>
          </w:tcPr>
          <w:p>
            <w:pPr>
              <w:jc w:val="center"/>
              <w:ind w:left="54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gridSpan w:val="2"/>
          </w:tcPr>
          <w:p>
            <w:pPr>
              <w:jc w:val="right"/>
              <w:ind w:right="136"/>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40" w:type="dxa"/>
            <w:vAlign w:val="bottom"/>
            <w:gridSpan w:val="3"/>
          </w:tcPr>
          <w:p>
            <w:pPr>
              <w:ind w:left="220"/>
              <w:spacing w:after="0"/>
              <w:rPr>
                <w:sz w:val="20"/>
                <w:szCs w:val="20"/>
                <w:color w:val="auto"/>
              </w:rPr>
            </w:pPr>
            <w:r>
              <w:rPr>
                <w:rFonts w:ascii="Arial" w:cs="Arial" w:eastAsia="Arial" w:hAnsi="Arial"/>
                <w:sz w:val="12"/>
                <w:szCs w:val="12"/>
                <w:b w:val="1"/>
                <w:bCs w:val="1"/>
                <w:color w:val="auto"/>
                <w:w w:val="96"/>
              </w:rPr>
              <w:t>6. Date Exercisable and</w:t>
            </w:r>
          </w:p>
        </w:tc>
        <w:tc>
          <w:tcPr>
            <w:tcW w:w="80" w:type="dxa"/>
            <w:vAlign w:val="bottom"/>
          </w:tcPr>
          <w:p>
            <w:pPr>
              <w:spacing w:after="0"/>
              <w:rPr>
                <w:sz w:val="14"/>
                <w:szCs w:val="14"/>
                <w:color w:val="auto"/>
              </w:rPr>
            </w:pP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20" w:type="dxa"/>
            <w:vAlign w:val="bottom"/>
          </w:tcPr>
          <w:p>
            <w:pPr>
              <w:spacing w:after="0"/>
              <w:rPr>
                <w:sz w:val="20"/>
                <w:szCs w:val="20"/>
                <w:color w:val="auto"/>
              </w:rPr>
            </w:pPr>
            <w:r>
              <w:rPr>
                <w:rFonts w:ascii="Arial" w:cs="Arial" w:eastAsia="Arial" w:hAnsi="Arial"/>
                <w:sz w:val="12"/>
                <w:szCs w:val="12"/>
                <w:b w:val="1"/>
                <w:bCs w:val="1"/>
                <w:color w:val="auto"/>
                <w:w w:val="95"/>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20"/>
              <w:spacing w:after="0" w:line="129"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540" w:type="dxa"/>
            <w:vAlign w:val="bottom"/>
            <w:gridSpan w:val="3"/>
          </w:tcPr>
          <w:p>
            <w:pPr>
              <w:ind w:left="220"/>
              <w:spacing w:after="0" w:line="129"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jc w:val="right"/>
              <w:ind w:right="136"/>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3, 4 and 5)</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3"/>
          </w:tcPr>
          <w:p>
            <w:pPr>
              <w:ind w:left="2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2.59</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04/29/2026</w:t>
            </w:r>
          </w:p>
        </w:tc>
        <w:tc>
          <w:tcPr>
            <w:tcW w:w="1140" w:type="dxa"/>
            <w:vAlign w:val="bottom"/>
          </w:tcPr>
          <w:p>
            <w:pPr>
              <w:spacing w:after="0"/>
              <w:rPr>
                <w:sz w:val="12"/>
                <w:szCs w:val="12"/>
                <w:color w:val="auto"/>
              </w:rPr>
            </w:pPr>
          </w:p>
        </w:tc>
        <w:tc>
          <w:tcPr>
            <w:tcW w:w="360" w:type="dxa"/>
            <w:vAlign w:val="bottom"/>
            <w:gridSpan w:val="2"/>
            <w:vMerge w:val="restart"/>
          </w:tcPr>
          <w:p>
            <w:pPr>
              <w:jc w:val="right"/>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1040" w:type="dxa"/>
            <w:vAlign w:val="bottom"/>
            <w:gridSpan w:val="3"/>
            <w:vMerge w:val="restart"/>
          </w:tcPr>
          <w:p>
            <w:pPr>
              <w:jc w:val="center"/>
              <w:ind w:left="40"/>
              <w:spacing w:after="0"/>
              <w:rPr>
                <w:sz w:val="20"/>
                <w:szCs w:val="20"/>
                <w:color w:val="auto"/>
              </w:rPr>
            </w:pPr>
            <w:r>
              <w:rPr>
                <w:rFonts w:ascii="Times New Roman" w:cs="Times New Roman" w:eastAsia="Times New Roman" w:hAnsi="Times New Roman"/>
                <w:sz w:val="13"/>
                <w:szCs w:val="13"/>
                <w:color w:val="0000FF"/>
              </w:rPr>
              <w:t>3,700</w:t>
            </w:r>
          </w:p>
        </w:tc>
        <w:tc>
          <w:tcPr>
            <w:tcW w:w="340" w:type="dxa"/>
            <w:vAlign w:val="bottom"/>
            <w:vMerge w:val="restart"/>
          </w:tcPr>
          <w:p>
            <w:pPr>
              <w:jc w:val="right"/>
              <w:ind w:right="65"/>
              <w:spacing w:after="0"/>
              <w:rPr>
                <w:sz w:val="20"/>
                <w:szCs w:val="20"/>
                <w:color w:val="auto"/>
              </w:rPr>
            </w:pPr>
            <w:r>
              <w:rPr>
                <w:rFonts w:ascii="Times New Roman" w:cs="Times New Roman" w:eastAsia="Times New Roman" w:hAnsi="Times New Roman"/>
                <w:sz w:val="11"/>
                <w:szCs w:val="11"/>
                <w:color w:val="008000"/>
              </w:rPr>
              <w:t>(6)</w:t>
            </w:r>
          </w:p>
        </w:tc>
        <w:tc>
          <w:tcPr>
            <w:tcW w:w="9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0000FF"/>
              </w:rPr>
              <w:t>01/01/2030</w:t>
            </w:r>
          </w:p>
        </w:tc>
        <w:tc>
          <w:tcPr>
            <w:tcW w:w="6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3,700</w:t>
            </w: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20" w:type="dxa"/>
            <w:vAlign w:val="bottom"/>
            <w:vMerge w:val="restart"/>
          </w:tcPr>
          <w:p>
            <w:pPr>
              <w:jc w:val="center"/>
              <w:ind w:left="21"/>
              <w:spacing w:after="0"/>
              <w:rPr>
                <w:sz w:val="20"/>
                <w:szCs w:val="20"/>
                <w:color w:val="auto"/>
              </w:rPr>
            </w:pPr>
            <w:r>
              <w:rPr>
                <w:rFonts w:ascii="Times New Roman" w:cs="Times New Roman" w:eastAsia="Times New Roman" w:hAnsi="Times New Roman"/>
                <w:sz w:val="13"/>
                <w:szCs w:val="13"/>
                <w:color w:val="0000FF"/>
              </w:rPr>
              <w:t>12,772</w:t>
            </w:r>
          </w:p>
        </w:tc>
        <w:tc>
          <w:tcPr>
            <w:tcW w:w="5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w w:val="84"/>
              </w:rPr>
              <w:t>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2.59</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04/30/2026</w:t>
            </w:r>
          </w:p>
        </w:tc>
        <w:tc>
          <w:tcPr>
            <w:tcW w:w="1140" w:type="dxa"/>
            <w:vAlign w:val="bottom"/>
          </w:tcPr>
          <w:p>
            <w:pPr>
              <w:spacing w:after="0"/>
              <w:rPr>
                <w:sz w:val="12"/>
                <w:szCs w:val="12"/>
                <w:color w:val="auto"/>
              </w:rPr>
            </w:pPr>
          </w:p>
        </w:tc>
        <w:tc>
          <w:tcPr>
            <w:tcW w:w="360" w:type="dxa"/>
            <w:vAlign w:val="bottom"/>
            <w:gridSpan w:val="2"/>
            <w:vMerge w:val="restart"/>
          </w:tcPr>
          <w:p>
            <w:pPr>
              <w:jc w:val="right"/>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1040" w:type="dxa"/>
            <w:vAlign w:val="bottom"/>
            <w:gridSpan w:val="3"/>
            <w:vMerge w:val="restart"/>
          </w:tcPr>
          <w:p>
            <w:pPr>
              <w:jc w:val="center"/>
              <w:ind w:left="40"/>
              <w:spacing w:after="0"/>
              <w:rPr>
                <w:sz w:val="20"/>
                <w:szCs w:val="20"/>
                <w:color w:val="auto"/>
              </w:rPr>
            </w:pPr>
            <w:r>
              <w:rPr>
                <w:rFonts w:ascii="Times New Roman" w:cs="Times New Roman" w:eastAsia="Times New Roman" w:hAnsi="Times New Roman"/>
                <w:sz w:val="13"/>
                <w:szCs w:val="13"/>
                <w:color w:val="0000FF"/>
              </w:rPr>
              <w:t>3,700</w:t>
            </w:r>
          </w:p>
        </w:tc>
        <w:tc>
          <w:tcPr>
            <w:tcW w:w="340" w:type="dxa"/>
            <w:vAlign w:val="bottom"/>
            <w:vMerge w:val="restart"/>
          </w:tcPr>
          <w:p>
            <w:pPr>
              <w:jc w:val="right"/>
              <w:ind w:right="65"/>
              <w:spacing w:after="0"/>
              <w:rPr>
                <w:sz w:val="20"/>
                <w:szCs w:val="20"/>
                <w:color w:val="auto"/>
              </w:rPr>
            </w:pPr>
            <w:r>
              <w:rPr>
                <w:rFonts w:ascii="Times New Roman" w:cs="Times New Roman" w:eastAsia="Times New Roman" w:hAnsi="Times New Roman"/>
                <w:sz w:val="11"/>
                <w:szCs w:val="11"/>
                <w:color w:val="008000"/>
              </w:rPr>
              <w:t>(6)</w:t>
            </w:r>
          </w:p>
        </w:tc>
        <w:tc>
          <w:tcPr>
            <w:tcW w:w="9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0000FF"/>
              </w:rPr>
              <w:t>01/01/2030</w:t>
            </w:r>
          </w:p>
        </w:tc>
        <w:tc>
          <w:tcPr>
            <w:tcW w:w="6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3,700</w:t>
            </w: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2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9,072</w:t>
            </w:r>
          </w:p>
        </w:tc>
        <w:tc>
          <w:tcPr>
            <w:tcW w:w="5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w w:val="84"/>
              </w:rPr>
              <w:t>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8.05</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04/30/2026</w:t>
            </w:r>
          </w:p>
        </w:tc>
        <w:tc>
          <w:tcPr>
            <w:tcW w:w="1140" w:type="dxa"/>
            <w:vAlign w:val="bottom"/>
          </w:tcPr>
          <w:p>
            <w:pPr>
              <w:spacing w:after="0"/>
              <w:rPr>
                <w:sz w:val="16"/>
                <w:szCs w:val="16"/>
                <w:color w:val="auto"/>
              </w:rPr>
            </w:pPr>
          </w:p>
        </w:tc>
        <w:tc>
          <w:tcPr>
            <w:tcW w:w="3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1040" w:type="dxa"/>
            <w:vAlign w:val="bottom"/>
            <w:gridSpan w:val="3"/>
          </w:tcPr>
          <w:p>
            <w:pPr>
              <w:jc w:val="center"/>
              <w:ind w:left="20"/>
              <w:spacing w:after="0"/>
              <w:rPr>
                <w:sz w:val="20"/>
                <w:szCs w:val="20"/>
                <w:color w:val="auto"/>
              </w:rPr>
            </w:pPr>
            <w:r>
              <w:rPr>
                <w:rFonts w:ascii="Times New Roman" w:cs="Times New Roman" w:eastAsia="Times New Roman" w:hAnsi="Times New Roman"/>
                <w:sz w:val="13"/>
                <w:szCs w:val="13"/>
                <w:color w:val="0000FF"/>
              </w:rPr>
              <w:t>18,000</w:t>
            </w:r>
          </w:p>
        </w:tc>
        <w:tc>
          <w:tcPr>
            <w:tcW w:w="3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008000"/>
              </w:rPr>
              <w:t>(7)</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0000FF"/>
              </w:rPr>
              <w:t>04/06/2033</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18,000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20" w:type="dxa"/>
            <w:vAlign w:val="bottom"/>
          </w:tcPr>
          <w:p>
            <w:pPr>
              <w:jc w:val="center"/>
              <w:ind w:left="21"/>
              <w:spacing w:after="0"/>
              <w:rPr>
                <w:sz w:val="20"/>
                <w:szCs w:val="20"/>
                <w:color w:val="auto"/>
              </w:rPr>
            </w:pPr>
            <w:r>
              <w:rPr>
                <w:rFonts w:ascii="Times New Roman" w:cs="Times New Roman" w:eastAsia="Times New Roman" w:hAnsi="Times New Roman"/>
                <w:sz w:val="13"/>
                <w:szCs w:val="13"/>
                <w:color w:val="0000FF"/>
              </w:rPr>
              <w:t>82,000</w:t>
            </w:r>
          </w:p>
        </w:tc>
        <w:tc>
          <w:tcPr>
            <w:tcW w:w="560" w:type="dxa"/>
            <w:vAlign w:val="bottom"/>
          </w:tcPr>
          <w:p>
            <w:pPr>
              <w:ind w:left="460"/>
              <w:spacing w:after="0"/>
              <w:rPr>
                <w:sz w:val="20"/>
                <w:szCs w:val="20"/>
                <w:color w:val="auto"/>
              </w:rPr>
            </w:pPr>
            <w:r>
              <w:rPr>
                <w:rFonts w:ascii="Times New Roman" w:cs="Times New Roman" w:eastAsia="Times New Roman" w:hAnsi="Times New Roman"/>
                <w:sz w:val="13"/>
                <w:szCs w:val="13"/>
                <w:color w:val="0000FF"/>
                <w:w w:val="84"/>
              </w:rPr>
              <w:t>D</w:t>
            </w: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ind w:left="2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scheduled exercise and sale from 10b5-1 trading plan.</w:t>
      </w:r>
    </w:p>
    <w:p>
      <w:pPr>
        <w:spacing w:after="0" w:line="43" w:lineRule="exact"/>
        <w:rPr>
          <w:rFonts w:ascii="Times New Roman" w:cs="Times New Roman" w:eastAsia="Times New Roman" w:hAnsi="Times New Roman"/>
          <w:sz w:val="13"/>
          <w:szCs w:val="13"/>
          <w:color w:val="008000"/>
        </w:rPr>
      </w:pPr>
    </w:p>
    <w:p>
      <w:pPr>
        <w:ind w:left="40" w:right="3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$30.00 to $30.20. The reporting person undertakes to provide to the issuer, any security holder of the issuer, or the staff of the Securities and Exchange Commission, upon request,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scheduled sale from 10b5-1 trading plan.</w:t>
      </w:r>
    </w:p>
    <w:p>
      <w:pPr>
        <w:sectPr>
          <w:pgSz w:w="11900" w:h="16840" w:orient="portrait"/>
          <w:cols w:equalWidth="0" w:num="1">
            <w:col w:w="11080"/>
          </w:cols>
          <w:pgMar w:left="460" w:top="217" w:right="359" w:bottom="0" w:gutter="0" w:footer="0" w:header="0"/>
          <w:type w:val="continuous"/>
        </w:sectPr>
      </w:pPr>
    </w:p>
    <w:bookmarkStart w:id="1" w:name="page2"/>
    <w:bookmarkEnd w:id="1"/>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GrayMatters Consulting B.V., an entity controlled by Dr. Lesage</w:t>
      </w:r>
    </w:p>
    <w:p>
      <w:pPr>
        <w:spacing w:after="0" w:line="43" w:lineRule="exact"/>
        <w:rPr>
          <w:rFonts w:ascii="Times New Roman" w:cs="Times New Roman" w:eastAsia="Times New Roman" w:hAnsi="Times New Roman"/>
          <w:sz w:val="13"/>
          <w:szCs w:val="13"/>
          <w:color w:val="008000"/>
        </w:rPr>
      </w:pPr>
    </w:p>
    <w:p>
      <w:pPr>
        <w:ind w:firstLine="2"/>
        <w:spacing w:after="0" w:line="241"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$30.00 to $30.75. The reporting person undertakes to provide to the issuer, any security holder of the issuer, or the staff of the Securities and Exchange Commission, upon request,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 vested on January 1, 2021 with the remaining shares vesting in 1/48 monthly installments thereafter.</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 vested on April 6, 2024 with the remaining shares vesting in 1/48 monthly installments thereafter.</w:t>
      </w:r>
    </w:p>
    <w:p>
      <w:pPr>
        <w:spacing w:after="0" w:line="5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Marnus Nel, Attorney-in-</w:t>
            </w:r>
          </w:p>
        </w:tc>
        <w:tc>
          <w:tcPr>
            <w:tcW w:w="2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05/01/2026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Anne Lesage</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28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2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3705"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2026-05-01T18:31:47Z</dcterms:created>
  <dcterms:modified xsi:type="dcterms:W3CDTF">2026-05-01T18:31:47Z</dcterms:modified>
</cp:coreProperties>
</file>