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PENG 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w:t>
            </w:r>
          </w:p>
        </w:tc>
        <w:tc>
          <w:tcPr>
            <w:tcW w:w="1381" w:type="dxa"/>
            <w:tcBorders/>
            <w:vAlign w:val="center"/>
          </w:tcPr>
          <w:p>
            <w:pPr>
              <w:pStyle w:val="TableContents"/>
              <w:bidi w:val="0"/>
              <w:spacing w:before="0" w:after="283"/>
              <w:jc w:val="left"/>
              <w:rPr/>
            </w:pPr>
            <w:r>
              <w:rPr/>
              <w:t>10023.00</w:t>
            </w:r>
          </w:p>
        </w:tc>
        <w:tc>
          <w:tcPr>
            <w:tcW w:w="1556" w:type="dxa"/>
            <w:tcBorders/>
            <w:vAlign w:val="center"/>
          </w:tcPr>
          <w:p>
            <w:pPr>
              <w:pStyle w:val="TableContents"/>
              <w:bidi w:val="0"/>
              <w:spacing w:before="0" w:after="283"/>
              <w:jc w:val="left"/>
              <w:rPr/>
            </w:pPr>
            <w:r>
              <w:rPr/>
              <w:t>65407822</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05/01/2026</w:t>
            </w:r>
          </w:p>
        </w:tc>
        <w:tc>
          <w:tcPr>
            <w:tcW w:w="1553" w:type="dxa"/>
            <w:tcBorders/>
            <w:vAlign w:val="center"/>
          </w:tcPr>
          <w:p>
            <w:pPr>
              <w:pStyle w:val="TableContents"/>
              <w:bidi w:val="0"/>
              <w:spacing w:before="0" w:after="283"/>
              <w:jc w:val="left"/>
              <w:rPr/>
            </w:pPr>
            <w:r>
              <w:rPr/>
              <w:t>14166</w:t>
            </w:r>
          </w:p>
        </w:tc>
        <w:tc>
          <w:tcPr>
            <w:tcW w:w="1749" w:type="dxa"/>
            <w:tcBorders/>
            <w:vAlign w:val="center"/>
          </w:tcPr>
          <w:p>
            <w:pPr>
              <w:pStyle w:val="TableContents"/>
              <w:bidi w:val="0"/>
              <w:spacing w:before="0" w:after="283"/>
              <w:jc w:val="left"/>
              <w:rPr/>
            </w:pPr>
            <w:r>
              <w:rPr/>
              <w:t>427417.97</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04/30/2026</w:t>
            </w:r>
          </w:p>
        </w:tc>
        <w:tc>
          <w:tcPr>
            <w:tcW w:w="1553" w:type="dxa"/>
            <w:tcBorders/>
            <w:vAlign w:val="center"/>
          </w:tcPr>
          <w:p>
            <w:pPr>
              <w:pStyle w:val="TableContents"/>
              <w:bidi w:val="0"/>
              <w:spacing w:before="0" w:after="283"/>
              <w:jc w:val="left"/>
              <w:rPr/>
            </w:pPr>
            <w:r>
              <w:rPr/>
              <w:t>15000</w:t>
            </w:r>
          </w:p>
        </w:tc>
        <w:tc>
          <w:tcPr>
            <w:tcW w:w="1749" w:type="dxa"/>
            <w:tcBorders/>
            <w:vAlign w:val="center"/>
          </w:tcPr>
          <w:p>
            <w:pPr>
              <w:pStyle w:val="TableContents"/>
              <w:bidi w:val="0"/>
              <w:spacing w:before="0" w:after="283"/>
              <w:jc w:val="left"/>
              <w:rPr/>
            </w:pPr>
            <w:r>
              <w:rPr/>
              <w:t>453627.00</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04/29/2026</w:t>
            </w:r>
          </w:p>
        </w:tc>
        <w:tc>
          <w:tcPr>
            <w:tcW w:w="1553" w:type="dxa"/>
            <w:tcBorders/>
            <w:vAlign w:val="center"/>
          </w:tcPr>
          <w:p>
            <w:pPr>
              <w:pStyle w:val="TableContents"/>
              <w:bidi w:val="0"/>
              <w:spacing w:before="0" w:after="283"/>
              <w:jc w:val="left"/>
              <w:rPr/>
            </w:pPr>
            <w:r>
              <w:rPr/>
              <w:t>3733</w:t>
            </w:r>
          </w:p>
        </w:tc>
        <w:tc>
          <w:tcPr>
            <w:tcW w:w="1749" w:type="dxa"/>
            <w:tcBorders/>
            <w:vAlign w:val="center"/>
          </w:tcPr>
          <w:p>
            <w:pPr>
              <w:pStyle w:val="TableContents"/>
              <w:bidi w:val="0"/>
              <w:spacing w:before="0" w:after="283"/>
              <w:jc w:val="left"/>
              <w:rPr/>
            </w:pPr>
            <w:r>
              <w:rPr/>
              <w:t>112232.27</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04/23/2026</w:t>
            </w:r>
          </w:p>
        </w:tc>
        <w:tc>
          <w:tcPr>
            <w:tcW w:w="1553" w:type="dxa"/>
            <w:tcBorders/>
            <w:vAlign w:val="center"/>
          </w:tcPr>
          <w:p>
            <w:pPr>
              <w:pStyle w:val="TableContents"/>
              <w:bidi w:val="0"/>
              <w:spacing w:before="0" w:after="283"/>
              <w:jc w:val="left"/>
              <w:rPr/>
            </w:pPr>
            <w:r>
              <w:rPr/>
              <w:t>100</w:t>
            </w:r>
          </w:p>
        </w:tc>
        <w:tc>
          <w:tcPr>
            <w:tcW w:w="1749" w:type="dxa"/>
            <w:tcBorders/>
            <w:vAlign w:val="center"/>
          </w:tcPr>
          <w:p>
            <w:pPr>
              <w:pStyle w:val="TableContents"/>
              <w:bidi w:val="0"/>
              <w:spacing w:before="0" w:after="283"/>
              <w:jc w:val="left"/>
              <w:rPr/>
            </w:pPr>
            <w:r>
              <w:rPr/>
              <w:t>3003.00</w:t>
            </w:r>
          </w:p>
        </w:tc>
      </w:tr>
      <w:tr>
        <w:trPr/>
        <w:tc>
          <w:tcPr>
            <w:tcW w:w="3058" w:type="dxa"/>
            <w:tcBorders/>
            <w:vAlign w:val="center"/>
          </w:tcPr>
          <w:p>
            <w:pPr>
              <w:pStyle w:val="TableContents"/>
              <w:bidi w:val="0"/>
              <w:spacing w:before="0" w:after="283"/>
              <w:jc w:val="left"/>
              <w:rPr/>
            </w:pPr>
            <w:r>
              <w:rPr/>
              <w:t>10b5-1 Sales for PENG LU</w:t>
              <w:br/>
              <w:t xml:space="preserve">Emmy Noetherweg 2 </w:t>
              <w:br/>
              <w:t>Leiden   P7   2333 BK</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04/22/2026</w:t>
            </w:r>
          </w:p>
        </w:tc>
        <w:tc>
          <w:tcPr>
            <w:tcW w:w="1553" w:type="dxa"/>
            <w:tcBorders/>
            <w:vAlign w:val="center"/>
          </w:tcPr>
          <w:p>
            <w:pPr>
              <w:pStyle w:val="TableContents"/>
              <w:bidi w:val="0"/>
              <w:spacing w:before="0" w:after="283"/>
              <w:jc w:val="left"/>
              <w:rPr/>
            </w:pPr>
            <w:r>
              <w:rPr/>
              <w:t>7001</w:t>
            </w:r>
          </w:p>
        </w:tc>
        <w:tc>
          <w:tcPr>
            <w:tcW w:w="1749" w:type="dxa"/>
            <w:tcBorders/>
            <w:vAlign w:val="center"/>
          </w:tcPr>
          <w:p>
            <w:pPr>
              <w:pStyle w:val="TableContents"/>
              <w:bidi w:val="0"/>
              <w:spacing w:before="0" w:after="283"/>
              <w:jc w:val="left"/>
              <w:rPr/>
            </w:pPr>
            <w:r>
              <w:rPr/>
              <w:t>210401.75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401"/>
        <w:gridCol w:w="1804"/>
      </w:tblGrid>
      <w:tr>
        <w:trPr/>
        <w:tc>
          <w:tcPr>
            <w:tcW w:w="8401" w:type="dxa"/>
            <w:tcBorders/>
            <w:vAlign w:val="center"/>
          </w:tcPr>
          <w:p>
            <w:pPr>
              <w:pStyle w:val="TableContents"/>
              <w:bidi w:val="0"/>
              <w:spacing w:before="0" w:after="283"/>
              <w:jc w:val="left"/>
              <w:rPr/>
            </w:pPr>
            <w:r>
              <w:rPr/>
              <w:t>Remarks</w:t>
            </w:r>
          </w:p>
        </w:tc>
        <w:tc>
          <w:tcPr>
            <w:tcW w:w="1804" w:type="dxa"/>
            <w:tcBorders/>
            <w:vAlign w:val="center"/>
          </w:tcPr>
          <w:p>
            <w:pPr>
              <w:pStyle w:val="TableContents"/>
              <w:bidi w:val="0"/>
              <w:spacing w:before="0" w:after="283"/>
              <w:jc w:val="left"/>
              <w:rPr>
                <w:sz w:val="4"/>
                <w:szCs w:val="4"/>
              </w:rPr>
            </w:pPr>
            <w:r>
              <w:rPr>
                <w:sz w:val="4"/>
                <w:szCs w:val="4"/>
              </w:rPr>
            </w:r>
          </w:p>
        </w:tc>
      </w:tr>
      <w:tr>
        <w:trPr/>
        <w:tc>
          <w:tcPr>
            <w:tcW w:w="8401" w:type="dxa"/>
            <w:tcBorders/>
            <w:vAlign w:val="center"/>
          </w:tcPr>
          <w:p>
            <w:pPr>
              <w:pStyle w:val="TableContents"/>
              <w:bidi w:val="0"/>
              <w:spacing w:before="0" w:after="283"/>
              <w:jc w:val="left"/>
              <w:rPr/>
            </w:pPr>
            <w:r>
              <w:rPr/>
              <w:t>Date of Notice</w:t>
            </w:r>
          </w:p>
        </w:tc>
        <w:tc>
          <w:tcPr>
            <w:tcW w:w="1804" w:type="dxa"/>
            <w:tcBorders/>
            <w:vAlign w:val="center"/>
          </w:tcPr>
          <w:p>
            <w:pPr>
              <w:pStyle w:val="TableContents"/>
              <w:bidi w:val="0"/>
              <w:spacing w:before="0" w:after="0"/>
              <w:jc w:val="left"/>
              <w:rPr/>
            </w:pPr>
            <w:r>
              <w:rPr/>
              <w:t>06/18/2026</w:t>
            </w:r>
          </w:p>
        </w:tc>
      </w:tr>
      <w:tr>
        <w:trPr/>
        <w:tc>
          <w:tcPr>
            <w:tcW w:w="8401" w:type="dxa"/>
            <w:tcBorders/>
            <w:vAlign w:val="center"/>
          </w:tcPr>
          <w:p>
            <w:pPr>
              <w:pStyle w:val="TableContents"/>
              <w:bidi w:val="0"/>
              <w:spacing w:before="0" w:after="283"/>
              <w:jc w:val="left"/>
              <w:rPr/>
            </w:pPr>
            <w:r>
              <w:rPr/>
              <w:t>Date of Plan Adoption or Giving of Instruction, If Relying on Rule 10b5-1</w:t>
            </w:r>
          </w:p>
        </w:tc>
        <w:tc>
          <w:tcPr>
            <w:tcW w:w="1804"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401" w:type="dxa"/>
            <w:tcBorders/>
            <w:vAlign w:val="center"/>
          </w:tcPr>
          <w:p>
            <w:pPr>
              <w:pStyle w:val="TableContents"/>
              <w:bidi w:val="0"/>
              <w:spacing w:before="0" w:after="283"/>
              <w:jc w:val="left"/>
              <w:rPr/>
            </w:pPr>
            <w:r>
              <w:rPr/>
              <w:t>Signature</w:t>
            </w:r>
          </w:p>
        </w:tc>
        <w:tc>
          <w:tcPr>
            <w:tcW w:w="1804" w:type="dxa"/>
            <w:tcBorders/>
            <w:vAlign w:val="center"/>
          </w:tcPr>
          <w:p>
            <w:pPr>
              <w:pStyle w:val="TableContents"/>
              <w:bidi w:val="0"/>
              <w:spacing w:before="0" w:after="0"/>
              <w:jc w:val="left"/>
              <w:rPr/>
            </w:pPr>
            <w:r>
              <w:rPr/>
              <w:t>/s/ Peng 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3414</Characters>
  <CharactersWithSpaces>4041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